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D2C" w:rsidRPr="00726CA9" w:rsidRDefault="00772D2C" w:rsidP="00772D2C">
      <w:pPr>
        <w:widowControl/>
        <w:jc w:val="center"/>
        <w:rPr>
          <w:rFonts w:asciiTheme="minorEastAsia" w:hAnsiTheme="minorEastAsia" w:cs="宋体"/>
          <w:b/>
          <w:color w:val="FF0000"/>
          <w:kern w:val="0"/>
          <w:szCs w:val="21"/>
        </w:rPr>
      </w:pPr>
      <w:r w:rsidRPr="00726CA9">
        <w:rPr>
          <w:rFonts w:asciiTheme="minorEastAsia" w:hAnsiTheme="minorEastAsia" w:cs="宋体"/>
          <w:b/>
          <w:color w:val="FF0000"/>
          <w:kern w:val="0"/>
          <w:szCs w:val="21"/>
        </w:rPr>
        <w:t>2017年山东工艺美术学院黑龙江省专业校考合格名单</w:t>
      </w:r>
    </w:p>
    <w:tbl>
      <w:tblPr>
        <w:tblW w:w="0" w:type="auto"/>
        <w:tblCellSpacing w:w="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51"/>
        <w:gridCol w:w="728"/>
        <w:gridCol w:w="1886"/>
        <w:gridCol w:w="497"/>
        <w:gridCol w:w="1886"/>
        <w:gridCol w:w="959"/>
        <w:gridCol w:w="729"/>
      </w:tblGrid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考生号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院校名称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层次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招考方向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成绩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17230103230134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许歆悦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17230103230775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高甜美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17230103230881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纪成程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17230103230925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邰婧文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17230104230091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赵思宇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17230104230118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17230105230038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高雨晴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17230106230030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侯浩然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17230106270021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刘宇鑫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17230122230067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17230123230009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刘焕军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17230127230105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谷淑敏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17230127230121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17230131270038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吕佳丽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17230202270017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王禹博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17230203230042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张天磊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17230203230096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郎壮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17230203230176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高菲涵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17230204230001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董丹宇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郝静怡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262.5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17230204230069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赵凌楣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17230221230009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17230323230025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康不凡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17230400230068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宋英涵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17230422230018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张含睿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273.99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17230521230070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刘佳男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17230601230036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刘乔蕊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17230601230255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胡凯舒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251.51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17230622230033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李博学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17230623230138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吕莹莹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17230623230153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17230800230409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赵艺乔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257.49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17230822230076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裴伟婷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王宽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17230833230014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刘京雨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17230900230370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杨澜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17231000230065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17231000230282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邢艺璇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17231000230350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冯小钰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265.01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17231000230543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孙赫晨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260.51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17231020270002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孙嘉君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254.01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17231024230041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王怡欢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253.5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17231024230058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17232301230137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尹春雨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256.5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17232324230128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平安琪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257.01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17232622230021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高晓莹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17234040230093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满琳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17234060230003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刘志辉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公共艺术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装置艺术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工艺美术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应用设计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产品设计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印刷设计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绘画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摄影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动画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影视摄影与制作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妆扮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戏剧影视美术设计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艺术与科技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  <w:tr w:rsidR="00772D2C" w:rsidRPr="00726CA9" w:rsidTr="008B79D9">
        <w:trPr>
          <w:tblCellSpacing w:w="0" w:type="dxa"/>
        </w:trPr>
        <w:tc>
          <w:tcPr>
            <w:tcW w:w="1651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17234060230011</w:t>
            </w:r>
          </w:p>
        </w:tc>
        <w:tc>
          <w:tcPr>
            <w:tcW w:w="728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司雨鑫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山东工艺美术学院</w:t>
            </w:r>
          </w:p>
        </w:tc>
        <w:tc>
          <w:tcPr>
            <w:tcW w:w="497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886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数字媒体艺术</w:t>
            </w:r>
          </w:p>
        </w:tc>
        <w:tc>
          <w:tcPr>
            <w:tcW w:w="95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交互设计</w:t>
            </w:r>
          </w:p>
        </w:tc>
        <w:tc>
          <w:tcPr>
            <w:tcW w:w="729" w:type="dxa"/>
            <w:vAlign w:val="center"/>
            <w:hideMark/>
          </w:tcPr>
          <w:p w:rsidR="00772D2C" w:rsidRPr="00726CA9" w:rsidRDefault="00772D2C" w:rsidP="008B79D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726CA9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</w:tr>
    </w:tbl>
    <w:p w:rsidR="00772D2C" w:rsidRPr="00726CA9" w:rsidRDefault="00772D2C" w:rsidP="00772D2C">
      <w:pPr>
        <w:rPr>
          <w:rFonts w:asciiTheme="minorEastAsia" w:hAnsiTheme="minorEastAsia"/>
          <w:szCs w:val="21"/>
        </w:rPr>
      </w:pPr>
    </w:p>
    <w:p w:rsidR="008A3C83" w:rsidRDefault="008A3C83"/>
    <w:sectPr w:rsidR="008A3C83" w:rsidSect="008A3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2D2C"/>
    <w:rsid w:val="00772D2C"/>
    <w:rsid w:val="008A3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2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6073</Words>
  <Characters>34622</Characters>
  <Application>Microsoft Office Word</Application>
  <DocSecurity>0</DocSecurity>
  <Lines>288</Lines>
  <Paragraphs>81</Paragraphs>
  <ScaleCrop>false</ScaleCrop>
  <Company/>
  <LinksUpToDate>false</LinksUpToDate>
  <CharactersWithSpaces>40614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2017-05-03T11:31:00Z</dcterms:created>
  <dcterms:modified xsi:type="dcterms:W3CDTF">2017-05-03T11:31:00Z</dcterms:modified>
</cp:coreProperties>
</file>